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046"/>
        <w:gridCol w:w="260"/>
      </w:tblGrid>
      <w:tr w:rsidR="00DE5B84" w:rsidRPr="00DE5B84">
        <w:trPr>
          <w:gridAfter w:val="1"/>
          <w:tblCellSpacing w:w="0" w:type="dxa"/>
          <w:jc w:val="center"/>
        </w:trPr>
        <w:tc>
          <w:tcPr>
            <w:tcW w:w="4935" w:type="dxa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51"/>
              <w:gridCol w:w="6195"/>
            </w:tblGrid>
            <w:tr w:rsidR="00DE5B84" w:rsidRPr="00DE5B84" w:rsidTr="00DE5B84">
              <w:trPr>
                <w:trHeight w:val="450"/>
                <w:tblCellSpacing w:w="0" w:type="dxa"/>
              </w:trPr>
              <w:tc>
                <w:tcPr>
                  <w:tcW w:w="11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品类型：</w:t>
                  </w:r>
                </w:p>
              </w:tc>
              <w:tc>
                <w:tcPr>
                  <w:tcW w:w="38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钢制传感器</w:t>
                  </w:r>
                </w:p>
              </w:tc>
            </w:tr>
            <w:tr w:rsidR="00DE5B84" w:rsidRPr="00DE5B84" w:rsidTr="00DE5B84">
              <w:trPr>
                <w:trHeight w:val="450"/>
                <w:tblCellSpacing w:w="0" w:type="dxa"/>
              </w:trPr>
              <w:tc>
                <w:tcPr>
                  <w:tcW w:w="11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产品型号：</w:t>
                  </w:r>
                </w:p>
              </w:tc>
              <w:tc>
                <w:tcPr>
                  <w:tcW w:w="38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柱式ZSE</w:t>
                  </w:r>
                </w:p>
              </w:tc>
            </w:tr>
            <w:tr w:rsidR="00DE5B84" w:rsidRPr="00DE5B84" w:rsidTr="00DE5B84">
              <w:trPr>
                <w:trHeight w:val="450"/>
                <w:tblCellSpacing w:w="0" w:type="dxa"/>
              </w:trPr>
              <w:tc>
                <w:tcPr>
                  <w:tcW w:w="11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适用领域：</w:t>
                  </w:r>
                </w:p>
              </w:tc>
              <w:tc>
                <w:tcPr>
                  <w:tcW w:w="38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实验机设备及各种专用衡器</w:t>
                  </w:r>
                </w:p>
              </w:tc>
            </w:tr>
            <w:tr w:rsidR="00DE5B84" w:rsidRPr="00DE5B84" w:rsidTr="00DE5B84">
              <w:trPr>
                <w:trHeight w:val="450"/>
                <w:tblCellSpacing w:w="0" w:type="dxa"/>
              </w:trPr>
              <w:tc>
                <w:tcPr>
                  <w:tcW w:w="1150" w:type="pct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DE5B84" w:rsidRPr="00DE5B84" w:rsidTr="00DE5B84">
              <w:trPr>
                <w:trHeight w:val="450"/>
                <w:tblCellSpacing w:w="0" w:type="dxa"/>
              </w:trPr>
              <w:tc>
                <w:tcPr>
                  <w:tcW w:w="1150" w:type="pct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850" w:type="pct"/>
                  <w:vAlign w:val="center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 w:rsidRPr="00DE5B84">
                    <w:rPr>
                      <w:rFonts w:ascii="宋体" w:eastAsia="宋体" w:hAnsi="宋体" w:cs="宋体"/>
                      <w:b/>
                      <w:bCs/>
                      <w:color w:val="6A6A6A"/>
                      <w:kern w:val="0"/>
                      <w:sz w:val="18"/>
                    </w:rPr>
                    <w:t>。</w:t>
                  </w:r>
                </w:p>
              </w:tc>
            </w:tr>
          </w:tbl>
          <w:p w:rsidR="00DE5B84" w:rsidRPr="00DE5B84" w:rsidRDefault="00DE5B84" w:rsidP="00DE5B84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</w:pPr>
          </w:p>
        </w:tc>
      </w:tr>
      <w:tr w:rsidR="00DE5B84" w:rsidRPr="00DE5B8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E5B84" w:rsidRPr="00DE5B84" w:rsidRDefault="00DE5B84" w:rsidP="00DE5B84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E5B84" w:rsidRPr="00DE5B84" w:rsidRDefault="00DE5B84" w:rsidP="00DE5B84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</w:pPr>
            <w:r w:rsidRPr="00DE5B84"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  <w:t> </w:t>
            </w:r>
          </w:p>
        </w:tc>
      </w:tr>
      <w:tr w:rsidR="00DE5B84" w:rsidRPr="00DE5B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bottom w:val="dashed" w:sz="6" w:space="0" w:color="A7A7A7"/>
            </w:tcBorders>
            <w:vAlign w:val="center"/>
            <w:hideMark/>
          </w:tcPr>
          <w:p w:rsidR="00DE5B84" w:rsidRPr="00DE5B84" w:rsidRDefault="00DE5B84" w:rsidP="00DE5B84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</w:pPr>
            <w:r w:rsidRPr="00DE5B84"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  <w:t>·产品详细信息（下图可点击放大）：</w:t>
            </w:r>
          </w:p>
        </w:tc>
      </w:tr>
      <w:tr w:rsidR="00DE5B84" w:rsidRPr="00DE5B84">
        <w:trPr>
          <w:trHeight w:val="3000"/>
          <w:tblCellSpacing w:w="0" w:type="dxa"/>
          <w:jc w:val="center"/>
        </w:trPr>
        <w:tc>
          <w:tcPr>
            <w:tcW w:w="0" w:type="auto"/>
            <w:gridSpan w:val="2"/>
            <w:hideMark/>
          </w:tcPr>
          <w:tbl>
            <w:tblPr>
              <w:tblW w:w="47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DE5B84" w:rsidRPr="00DE5B8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E5B84" w:rsidRPr="00DE5B84" w:rsidRDefault="00DE5B84" w:rsidP="00DE5B84">
                  <w:pPr>
                    <w:widowControl/>
                    <w:spacing w:line="432" w:lineRule="auto"/>
                    <w:jc w:val="left"/>
                    <w:rPr>
                      <w:rFonts w:ascii="宋体" w:eastAsia="宋体" w:hAnsi="宋体" w:cs="宋体"/>
                      <w:color w:val="6A6A6A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/>
                      <w:noProof/>
                      <w:color w:val="848484"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6191250" cy="4800600"/>
                        <wp:effectExtent l="19050" t="0" r="0" b="0"/>
                        <wp:docPr id="1" name="图片 1" descr="http://www.kelichina.com/UploadFile/200812816200150.jpg">
                          <a:hlinkClick xmlns:a="http://schemas.openxmlformats.org/drawingml/2006/main" r:id="rId6" tgtFrame="_blank" tooltip="点击图片放大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kelichina.com/UploadFile/200812816200150.jpg">
                                  <a:hlinkClick r:id="rId6" tgtFrame="_blank" tooltip="点击图片放大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0" cy="480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E5B84" w:rsidRPr="00DE5B84" w:rsidRDefault="00DE5B84" w:rsidP="00DE5B84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6A6A6A"/>
                <w:kern w:val="0"/>
                <w:sz w:val="18"/>
                <w:szCs w:val="18"/>
              </w:rPr>
            </w:pPr>
          </w:p>
        </w:tc>
      </w:tr>
    </w:tbl>
    <w:p w:rsidR="00ED270A" w:rsidRDefault="00ED270A"/>
    <w:sectPr w:rsidR="00ED270A" w:rsidSect="00ED2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3AF" w:rsidRDefault="003173AF" w:rsidP="00DE5B84">
      <w:r>
        <w:separator/>
      </w:r>
    </w:p>
  </w:endnote>
  <w:endnote w:type="continuationSeparator" w:id="0">
    <w:p w:rsidR="003173AF" w:rsidRDefault="003173AF" w:rsidP="00DE5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3AF" w:rsidRDefault="003173AF" w:rsidP="00DE5B84">
      <w:r>
        <w:separator/>
      </w:r>
    </w:p>
  </w:footnote>
  <w:footnote w:type="continuationSeparator" w:id="0">
    <w:p w:rsidR="003173AF" w:rsidRDefault="003173AF" w:rsidP="00DE5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B84"/>
    <w:rsid w:val="000A0405"/>
    <w:rsid w:val="003173AF"/>
    <w:rsid w:val="00595EE3"/>
    <w:rsid w:val="00DE5B84"/>
    <w:rsid w:val="00ED270A"/>
    <w:rsid w:val="00FB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5B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5B84"/>
    <w:rPr>
      <w:sz w:val="18"/>
      <w:szCs w:val="18"/>
    </w:rPr>
  </w:style>
  <w:style w:type="character" w:styleId="a5">
    <w:name w:val="Strong"/>
    <w:basedOn w:val="a0"/>
    <w:uiPriority w:val="22"/>
    <w:qFormat/>
    <w:rsid w:val="00DE5B84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E5B8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B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lichina.com/ps.as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>微软中国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2010-08-16T09:04:00Z</dcterms:created>
  <dcterms:modified xsi:type="dcterms:W3CDTF">2010-08-16T09:05:00Z</dcterms:modified>
</cp:coreProperties>
</file>